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11" w:rsidRDefault="00946A11" w:rsidP="00AF2A9D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</w:rPr>
        <w:t>Українська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FB4A6B" w:rsidRDefault="00780931" w:rsidP="00AF2A9D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Додатково від юридичних осіб, які зареєстровані за межами України (нерезидентів), подаються наступні документи:</w:t>
      </w:r>
    </w:p>
    <w:p w:rsidR="00780931" w:rsidRDefault="00780931" w:rsidP="00AF2A9D">
      <w:pPr>
        <w:pStyle w:val="a3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lang w:val="uk-UA"/>
        </w:rPr>
      </w:pPr>
      <w:r w:rsidRPr="00780931">
        <w:rPr>
          <w:rFonts w:ascii="Times New Roman" w:hAnsi="Times New Roman" w:cs="Times New Roman"/>
          <w:lang w:val="uk-UA"/>
        </w:rPr>
        <w:t>Копія витягу з торговельного (банківського, земельного) реєстру або іншого документу, який підтверджує державну реєстрацію;</w:t>
      </w:r>
    </w:p>
    <w:p w:rsidR="00780931" w:rsidRDefault="00780931" w:rsidP="00AF2A9D">
      <w:pPr>
        <w:pStyle w:val="a3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документу, який підтверджує призначення (обрання) керівника фірми-нерезидента та його повноваження на вчинення правочинів;</w:t>
      </w:r>
    </w:p>
    <w:p w:rsidR="00780931" w:rsidRDefault="00780931" w:rsidP="00AF2A9D">
      <w:pPr>
        <w:pStyle w:val="a3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Довіреність на представника фірми-нерезидента.</w:t>
      </w:r>
    </w:p>
    <w:p w:rsidR="00780931" w:rsidRDefault="00780931" w:rsidP="00AF2A9D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Зазначені вище документи повинні </w:t>
      </w:r>
      <w:r w:rsidR="00247FB0">
        <w:rPr>
          <w:rFonts w:ascii="Times New Roman" w:hAnsi="Times New Roman" w:cs="Times New Roman"/>
          <w:lang w:val="uk-UA"/>
        </w:rPr>
        <w:t xml:space="preserve">бути легалізовані з нотаріально </w:t>
      </w:r>
      <w:r>
        <w:rPr>
          <w:rFonts w:ascii="Times New Roman" w:hAnsi="Times New Roman" w:cs="Times New Roman"/>
          <w:lang w:val="uk-UA"/>
        </w:rPr>
        <w:t>засвідченим перекладом на українську або російську мову.</w:t>
      </w:r>
    </w:p>
    <w:p w:rsidR="00780931" w:rsidRDefault="00780931" w:rsidP="00AF2A9D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Документи, які видаються у державах СНД, не потребують обов’язкової легалізації, але повинні бути нотаріально-засвідчені. У разі необхідності подається </w:t>
      </w:r>
      <w:r w:rsidR="00247FB0">
        <w:rPr>
          <w:rFonts w:ascii="Times New Roman" w:hAnsi="Times New Roman" w:cs="Times New Roman"/>
          <w:lang w:val="uk-UA"/>
        </w:rPr>
        <w:t xml:space="preserve">нотаріально </w:t>
      </w:r>
      <w:r>
        <w:rPr>
          <w:rFonts w:ascii="Times New Roman" w:hAnsi="Times New Roman" w:cs="Times New Roman"/>
          <w:lang w:val="uk-UA"/>
        </w:rPr>
        <w:t>засвідчений переклад на українську або російську мову.</w:t>
      </w:r>
    </w:p>
    <w:p w:rsidR="00780931" w:rsidRDefault="00780931" w:rsidP="00AF2A9D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Якщо фірма-нерезидент має в Україні постійне представництво, то подається нотаріально</w:t>
      </w:r>
      <w:r w:rsidR="00247FB0">
        <w:rPr>
          <w:rFonts w:ascii="Times New Roman" w:hAnsi="Times New Roman" w:cs="Times New Roman"/>
          <w:lang w:val="uk-UA"/>
        </w:rPr>
        <w:t xml:space="preserve"> засвідчена</w:t>
      </w:r>
      <w:r>
        <w:rPr>
          <w:rFonts w:ascii="Times New Roman" w:hAnsi="Times New Roman" w:cs="Times New Roman"/>
          <w:lang w:val="uk-UA"/>
        </w:rPr>
        <w:t xml:space="preserve"> копія про його державну реєстрацію в Україні, а також копія документу, який підтверджує повноваження представника в Україні. У цьому випадку </w:t>
      </w:r>
      <w:r w:rsidR="00247FB0">
        <w:rPr>
          <w:rFonts w:ascii="Times New Roman" w:hAnsi="Times New Roman" w:cs="Times New Roman"/>
          <w:lang w:val="uk-UA"/>
        </w:rPr>
        <w:t>подання інших документів, які підтверджують процедуру реєстрації за межами України,  не вимагається.</w:t>
      </w:r>
    </w:p>
    <w:p w:rsidR="00780931" w:rsidRPr="00247FB0" w:rsidRDefault="00247FB0" w:rsidP="00AF2A9D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Без надання зазначених вище документів відповідні заяви від фірм-нерезидентів не приймаються і не розглядаються. </w:t>
      </w:r>
    </w:p>
    <w:p w:rsidR="00780931" w:rsidRDefault="00780931" w:rsidP="00AF2A9D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</w:p>
    <w:p w:rsidR="00946A11" w:rsidRDefault="00946A11" w:rsidP="00AF2A9D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</w:p>
    <w:p w:rsidR="00946A11" w:rsidRPr="00946A11" w:rsidRDefault="00946A11" w:rsidP="00AF2A9D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en-US"/>
        </w:rPr>
        <w:t>English</w:t>
      </w:r>
      <w:r>
        <w:rPr>
          <w:rFonts w:ascii="Times New Roman" w:hAnsi="Times New Roman" w:cs="Times New Roman"/>
          <w:lang w:val="uk-UA"/>
        </w:rPr>
        <w:t>)</w:t>
      </w:r>
    </w:p>
    <w:p w:rsidR="00247FB0" w:rsidRDefault="00247FB0" w:rsidP="00AF2A9D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247FB0">
        <w:rPr>
          <w:rFonts w:ascii="Times New Roman" w:hAnsi="Times New Roman" w:cs="Times New Roman"/>
          <w:lang w:val="en-US"/>
        </w:rPr>
        <w:t>In addition t</w:t>
      </w:r>
      <w:r>
        <w:rPr>
          <w:rFonts w:ascii="Times New Roman" w:hAnsi="Times New Roman" w:cs="Times New Roman"/>
          <w:lang w:val="en-US"/>
        </w:rPr>
        <w:t>he following documents are</w:t>
      </w:r>
      <w:r w:rsidR="00143721">
        <w:rPr>
          <w:rFonts w:ascii="Times New Roman" w:hAnsi="Times New Roman" w:cs="Times New Roman"/>
          <w:lang w:val="en-US"/>
        </w:rPr>
        <w:t xml:space="preserve"> given by</w:t>
      </w:r>
      <w:r w:rsidR="00143721" w:rsidRPr="00143721">
        <w:rPr>
          <w:lang w:val="en-US"/>
        </w:rPr>
        <w:t xml:space="preserve"> </w:t>
      </w:r>
      <w:r w:rsidR="00143721" w:rsidRPr="00143721">
        <w:rPr>
          <w:rFonts w:ascii="Times New Roman" w:hAnsi="Times New Roman" w:cs="Times New Roman"/>
          <w:lang w:val="en-US"/>
        </w:rPr>
        <w:t>juridical person</w:t>
      </w:r>
      <w:r w:rsidR="00AF2A9D">
        <w:rPr>
          <w:rFonts w:ascii="Times New Roman" w:hAnsi="Times New Roman" w:cs="Times New Roman"/>
          <w:lang w:val="en-US"/>
        </w:rPr>
        <w:t>s</w:t>
      </w:r>
      <w:r w:rsidRPr="00247FB0">
        <w:rPr>
          <w:rFonts w:ascii="Times New Roman" w:hAnsi="Times New Roman" w:cs="Times New Roman"/>
          <w:lang w:val="en-US"/>
        </w:rPr>
        <w:t xml:space="preserve"> registered outside Ukraine (non-resident)</w:t>
      </w:r>
      <w:r w:rsidR="00143721">
        <w:rPr>
          <w:rFonts w:ascii="Times New Roman" w:hAnsi="Times New Roman" w:cs="Times New Roman"/>
          <w:lang w:val="en-US"/>
        </w:rPr>
        <w:t>:</w:t>
      </w:r>
    </w:p>
    <w:p w:rsidR="00143721" w:rsidRDefault="00143721" w:rsidP="00AF2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143721">
        <w:rPr>
          <w:rFonts w:ascii="Times New Roman" w:hAnsi="Times New Roman" w:cs="Times New Roman"/>
          <w:lang w:val="en-US"/>
        </w:rPr>
        <w:t xml:space="preserve">A copy of an </w:t>
      </w:r>
      <w:r>
        <w:rPr>
          <w:rFonts w:ascii="Times New Roman" w:hAnsi="Times New Roman" w:cs="Times New Roman"/>
          <w:lang w:val="en-US"/>
        </w:rPr>
        <w:t>excerpt from the trade</w:t>
      </w:r>
      <w:r w:rsidR="00EF1AF0">
        <w:rPr>
          <w:rFonts w:ascii="Times New Roman" w:hAnsi="Times New Roman" w:cs="Times New Roman"/>
          <w:lang w:val="en-US"/>
        </w:rPr>
        <w:t xml:space="preserve"> register </w:t>
      </w:r>
      <w:r>
        <w:rPr>
          <w:rFonts w:ascii="Times New Roman" w:hAnsi="Times New Roman" w:cs="Times New Roman"/>
          <w:lang w:val="en-US"/>
        </w:rPr>
        <w:t>(bank</w:t>
      </w:r>
      <w:r w:rsidR="00EF1AF0">
        <w:rPr>
          <w:rFonts w:ascii="Times New Roman" w:hAnsi="Times New Roman" w:cs="Times New Roman"/>
          <w:lang w:val="en-US"/>
        </w:rPr>
        <w:t xml:space="preserve"> or register of properties</w:t>
      </w:r>
      <w:r w:rsidRPr="00143721">
        <w:rPr>
          <w:rFonts w:ascii="Times New Roman" w:hAnsi="Times New Roman" w:cs="Times New Roman"/>
          <w:lang w:val="en-US"/>
        </w:rPr>
        <w:t>) or other document confirming state registration</w:t>
      </w:r>
      <w:r w:rsidR="00EF1AF0">
        <w:rPr>
          <w:rFonts w:ascii="Times New Roman" w:hAnsi="Times New Roman" w:cs="Times New Roman"/>
          <w:lang w:val="en-US"/>
        </w:rPr>
        <w:t>;</w:t>
      </w:r>
    </w:p>
    <w:p w:rsidR="00EF1AF0" w:rsidRDefault="007D38E7" w:rsidP="00AF2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copy of the</w:t>
      </w:r>
      <w:r w:rsidR="00EF1AF0">
        <w:rPr>
          <w:rFonts w:ascii="Times New Roman" w:hAnsi="Times New Roman" w:cs="Times New Roman"/>
          <w:lang w:val="en-US"/>
        </w:rPr>
        <w:t xml:space="preserve"> document confirming designation (election) of a non-resident </w:t>
      </w:r>
      <w:r w:rsidR="0011177B">
        <w:rPr>
          <w:rFonts w:ascii="Times New Roman" w:hAnsi="Times New Roman" w:cs="Times New Roman"/>
          <w:lang w:val="en-US"/>
        </w:rPr>
        <w:t>company</w:t>
      </w:r>
      <w:r w:rsidR="00EF1AF0">
        <w:rPr>
          <w:rFonts w:ascii="Times New Roman" w:hAnsi="Times New Roman" w:cs="Times New Roman"/>
          <w:lang w:val="en-US"/>
        </w:rPr>
        <w:t xml:space="preserve">’s manager and his power of concluding </w:t>
      </w:r>
      <w:r w:rsidR="0011177B">
        <w:rPr>
          <w:rFonts w:ascii="Times New Roman" w:hAnsi="Times New Roman" w:cs="Times New Roman"/>
          <w:lang w:val="en-US"/>
        </w:rPr>
        <w:t>contracts;</w:t>
      </w:r>
    </w:p>
    <w:p w:rsidR="0011177B" w:rsidRDefault="0011177B" w:rsidP="00AF2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Letter of attorney to representative of non-resident company</w:t>
      </w:r>
    </w:p>
    <w:p w:rsidR="0011177B" w:rsidRDefault="00AF2A9D" w:rsidP="00AF2A9D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Above m</w:t>
      </w:r>
      <w:r w:rsidR="0011177B">
        <w:rPr>
          <w:rFonts w:ascii="Times New Roman" w:hAnsi="Times New Roman" w:cs="Times New Roman"/>
          <w:lang w:val="en-US"/>
        </w:rPr>
        <w:t xml:space="preserve">entioned documents must be legalized by </w:t>
      </w:r>
      <w:r w:rsidR="00234F2E">
        <w:rPr>
          <w:rFonts w:ascii="Times New Roman" w:hAnsi="Times New Roman" w:cs="Times New Roman"/>
          <w:lang w:val="en-US"/>
        </w:rPr>
        <w:t>notarized translation into Ukrainian or Russian.</w:t>
      </w:r>
    </w:p>
    <w:p w:rsidR="00234F2E" w:rsidRDefault="00234F2E" w:rsidP="00AF2A9D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Documents issued in the member states of the CIS don’t need legalizing, but they must be notarized. If it is necessary, notarized translation into Ukrainian or Russian is given.</w:t>
      </w:r>
    </w:p>
    <w:p w:rsidR="00234F2E" w:rsidRDefault="00234F2E" w:rsidP="00AF2A9D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non-resident company has </w:t>
      </w:r>
      <w:r w:rsidR="007D38E7">
        <w:rPr>
          <w:rFonts w:ascii="Times New Roman" w:hAnsi="Times New Roman" w:cs="Times New Roman"/>
          <w:lang w:val="en-US"/>
        </w:rPr>
        <w:t xml:space="preserve">permanent </w:t>
      </w:r>
      <w:r w:rsidR="00AF2A9D">
        <w:rPr>
          <w:rFonts w:ascii="Times New Roman" w:hAnsi="Times New Roman" w:cs="Times New Roman"/>
          <w:lang w:val="en-US"/>
        </w:rPr>
        <w:t xml:space="preserve">representation </w:t>
      </w:r>
      <w:r w:rsidR="007D38E7">
        <w:rPr>
          <w:rFonts w:ascii="Times New Roman" w:hAnsi="Times New Roman" w:cs="Times New Roman"/>
          <w:lang w:val="en-US"/>
        </w:rPr>
        <w:t xml:space="preserve">in Ukraine, a notarized copy of its state registration and a copy of the document, confirming the power of its representative in Ukraine, must be given. In this case other documents confirming </w:t>
      </w:r>
      <w:r w:rsidR="007D38E7" w:rsidRPr="007D38E7">
        <w:rPr>
          <w:rFonts w:ascii="Times New Roman" w:hAnsi="Times New Roman" w:cs="Times New Roman"/>
          <w:lang w:val="en-US"/>
        </w:rPr>
        <w:t>the registration procedure outside Ukraine</w:t>
      </w:r>
      <w:r w:rsidR="007D38E7">
        <w:rPr>
          <w:rFonts w:ascii="Times New Roman" w:hAnsi="Times New Roman" w:cs="Times New Roman"/>
          <w:lang w:val="en-US"/>
        </w:rPr>
        <w:t xml:space="preserve"> don’t need to be given.</w:t>
      </w:r>
    </w:p>
    <w:p w:rsidR="007D38E7" w:rsidRDefault="007D38E7" w:rsidP="00AF2A9D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Respective </w:t>
      </w:r>
      <w:r w:rsidR="00AF2A9D">
        <w:rPr>
          <w:rFonts w:ascii="Times New Roman" w:hAnsi="Times New Roman" w:cs="Times New Roman"/>
          <w:lang w:val="en-US"/>
        </w:rPr>
        <w:t>applications aren’t adopted and investigated without giving above mentioned documents.</w:t>
      </w:r>
    </w:p>
    <w:p w:rsidR="00234F2E" w:rsidRDefault="00234F2E" w:rsidP="00AF2A9D">
      <w:pPr>
        <w:ind w:left="709"/>
        <w:contextualSpacing/>
        <w:jc w:val="both"/>
        <w:rPr>
          <w:rFonts w:ascii="Times New Roman" w:hAnsi="Times New Roman" w:cs="Times New Roman"/>
          <w:lang w:val="en-US"/>
        </w:rPr>
      </w:pPr>
    </w:p>
    <w:p w:rsidR="00946A11" w:rsidRDefault="00946A11" w:rsidP="00AF2A9D">
      <w:pPr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Русский</w:t>
      </w:r>
      <w:r>
        <w:rPr>
          <w:rFonts w:ascii="Times New Roman" w:hAnsi="Times New Roman" w:cs="Times New Roman"/>
          <w:lang w:val="en-US"/>
        </w:rPr>
        <w:t>)</w:t>
      </w:r>
    </w:p>
    <w:p w:rsidR="00946A11" w:rsidRDefault="00946A11" w:rsidP="000A71D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от юридических лиц, которые зарегистрированы за пределами Украины (нерезидентов), </w:t>
      </w:r>
      <w:proofErr w:type="gramStart"/>
      <w:r>
        <w:rPr>
          <w:rFonts w:ascii="Times New Roman" w:hAnsi="Times New Roman" w:cs="Times New Roman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</w:rPr>
        <w:t>:</w:t>
      </w:r>
    </w:p>
    <w:p w:rsidR="00946A11" w:rsidRDefault="00946A11" w:rsidP="000A71D9">
      <w:pPr>
        <w:pStyle w:val="a3"/>
        <w:numPr>
          <w:ilvl w:val="0"/>
          <w:numId w:val="4"/>
        </w:numPr>
        <w:tabs>
          <w:tab w:val="left" w:pos="142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извлечения из торгового (банковского, земельного) реестра или иного документа, который подтверждает государственную регистрацию;</w:t>
      </w:r>
    </w:p>
    <w:p w:rsidR="00946A11" w:rsidRDefault="00946A11" w:rsidP="000A71D9">
      <w:pPr>
        <w:tabs>
          <w:tab w:val="left" w:pos="142"/>
        </w:tabs>
        <w:ind w:left="1134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6A11" w:rsidRDefault="00946A11" w:rsidP="000A71D9">
      <w:pPr>
        <w:pStyle w:val="a3"/>
        <w:numPr>
          <w:ilvl w:val="0"/>
          <w:numId w:val="4"/>
        </w:numPr>
        <w:tabs>
          <w:tab w:val="left" w:pos="142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 документа, который подтверждает назначения (избрание) руководителя фирмы-нерезидента и его полномочия на заключение договоров;</w:t>
      </w:r>
    </w:p>
    <w:p w:rsidR="00946A11" w:rsidRDefault="00946A11" w:rsidP="000A71D9">
      <w:pPr>
        <w:pStyle w:val="a3"/>
        <w:numPr>
          <w:ilvl w:val="0"/>
          <w:numId w:val="4"/>
        </w:numPr>
        <w:tabs>
          <w:tab w:val="left" w:pos="142"/>
        </w:tabs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представителя фирмы-нерезидента.</w:t>
      </w:r>
    </w:p>
    <w:p w:rsidR="00946A11" w:rsidRDefault="00946A11" w:rsidP="000A71D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выше документы должны быть легализированы с нотариально заверенным переводом на украинский или русский язык.</w:t>
      </w:r>
    </w:p>
    <w:p w:rsidR="00946A11" w:rsidRDefault="00946A11" w:rsidP="000A71D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которые выдаются в государствах СНГ, не требуют обязательной легализации, но должны быть нотариально заверены. В с</w:t>
      </w:r>
      <w:r w:rsidR="000A71D9">
        <w:rPr>
          <w:rFonts w:ascii="Times New Roman" w:hAnsi="Times New Roman" w:cs="Times New Roman"/>
        </w:rPr>
        <w:t>лучае необходимости предоставляе</w:t>
      </w:r>
      <w:r>
        <w:rPr>
          <w:rFonts w:ascii="Times New Roman" w:hAnsi="Times New Roman" w:cs="Times New Roman"/>
        </w:rPr>
        <w:t>тся нотариально заверенный перевод на украинский или русский язык.</w:t>
      </w:r>
    </w:p>
    <w:p w:rsidR="00946A11" w:rsidRDefault="00946A11" w:rsidP="000A71D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фирма-нерезидент имеет в Украине постоянное </w:t>
      </w:r>
      <w:r w:rsidR="000A71D9">
        <w:rPr>
          <w:rFonts w:ascii="Times New Roman" w:hAnsi="Times New Roman" w:cs="Times New Roman"/>
        </w:rPr>
        <w:t>представительств</w:t>
      </w:r>
      <w:r>
        <w:rPr>
          <w:rFonts w:ascii="Times New Roman" w:hAnsi="Times New Roman" w:cs="Times New Roman"/>
        </w:rPr>
        <w:t xml:space="preserve">о, то предоставляется нотариально заверенная копия о его государственной регистрации в Украине, а также копия документа, который подтверждает полномочия представителя в Украине. В этом случае предоставление иных документов, которые подтверждают </w:t>
      </w:r>
      <w:r w:rsidR="000A71D9">
        <w:rPr>
          <w:rFonts w:ascii="Times New Roman" w:hAnsi="Times New Roman" w:cs="Times New Roman"/>
        </w:rPr>
        <w:t>процедуру регистрации за п</w:t>
      </w:r>
      <w:r>
        <w:rPr>
          <w:rFonts w:ascii="Times New Roman" w:hAnsi="Times New Roman" w:cs="Times New Roman"/>
        </w:rPr>
        <w:t xml:space="preserve">ределами Украины, не требуется. </w:t>
      </w:r>
    </w:p>
    <w:p w:rsidR="00946A11" w:rsidRDefault="000A71D9" w:rsidP="000A71D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предоставления указанных выш</w:t>
      </w:r>
      <w:r w:rsidR="00946A11">
        <w:rPr>
          <w:rFonts w:ascii="Times New Roman" w:hAnsi="Times New Roman" w:cs="Times New Roman"/>
        </w:rPr>
        <w:t>е документов соответствующие заявления от фирм-нерези</w:t>
      </w:r>
      <w:r>
        <w:rPr>
          <w:rFonts w:ascii="Times New Roman" w:hAnsi="Times New Roman" w:cs="Times New Roman"/>
        </w:rPr>
        <w:t>де</w:t>
      </w:r>
      <w:r w:rsidR="00946A11">
        <w:rPr>
          <w:rFonts w:ascii="Times New Roman" w:hAnsi="Times New Roman" w:cs="Times New Roman"/>
        </w:rPr>
        <w:t xml:space="preserve">нтов не принимаются и не рассматриваются. </w:t>
      </w:r>
    </w:p>
    <w:p w:rsidR="00946A11" w:rsidRPr="00946A11" w:rsidRDefault="00946A11" w:rsidP="000A71D9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946A11" w:rsidRPr="00946A11" w:rsidSect="00FB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FC1"/>
    <w:multiLevelType w:val="hybridMultilevel"/>
    <w:tmpl w:val="A7F27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B478E3"/>
    <w:multiLevelType w:val="hybridMultilevel"/>
    <w:tmpl w:val="7A0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06F3F"/>
    <w:multiLevelType w:val="hybridMultilevel"/>
    <w:tmpl w:val="19D8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A1329F"/>
    <w:multiLevelType w:val="hybridMultilevel"/>
    <w:tmpl w:val="7F30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31"/>
    <w:rsid w:val="000A71D9"/>
    <w:rsid w:val="0011177B"/>
    <w:rsid w:val="00143721"/>
    <w:rsid w:val="00234F2E"/>
    <w:rsid w:val="00247FB0"/>
    <w:rsid w:val="00780931"/>
    <w:rsid w:val="007D38E7"/>
    <w:rsid w:val="00946A11"/>
    <w:rsid w:val="00AF2A9D"/>
    <w:rsid w:val="00EF1AF0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31"/>
    <w:pPr>
      <w:ind w:left="720"/>
      <w:contextualSpacing/>
    </w:pPr>
  </w:style>
  <w:style w:type="character" w:customStyle="1" w:styleId="apple-style-span">
    <w:name w:val="apple-style-span"/>
    <w:basedOn w:val="a0"/>
    <w:rsid w:val="0014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2014-04-09T11:26:00Z</cp:lastPrinted>
  <dcterms:created xsi:type="dcterms:W3CDTF">2014-04-09T11:10:00Z</dcterms:created>
  <dcterms:modified xsi:type="dcterms:W3CDTF">2014-04-09T12:52:00Z</dcterms:modified>
</cp:coreProperties>
</file>